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81" w:rsidRDefault="00DE1581" w:rsidP="00DE1581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67940" cy="1059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DE1581" w:rsidRDefault="00DE1581" w:rsidP="00DE1581">
      <w:pPr>
        <w:pStyle w:val="a3"/>
        <w:ind w:left="0"/>
        <w:jc w:val="both"/>
        <w:rPr>
          <w:rFonts w:ascii="Segoe UI" w:hAnsi="Segoe UI" w:cs="Segoe UI"/>
        </w:rPr>
      </w:pPr>
    </w:p>
    <w:p w:rsidR="00DE1581" w:rsidRDefault="00DE1581" w:rsidP="00DE1581">
      <w:pPr>
        <w:ind w:right="-5"/>
        <w:jc w:val="center"/>
        <w:rPr>
          <w:rFonts w:ascii="Segoe UI" w:hAnsi="Segoe UI" w:cs="Segoe UI"/>
          <w:b/>
          <w:sz w:val="26"/>
          <w:szCs w:val="26"/>
        </w:rPr>
      </w:pPr>
    </w:p>
    <w:p w:rsidR="00DE1581" w:rsidRDefault="00DE1581" w:rsidP="00DE1581">
      <w:pPr>
        <w:ind w:right="-5"/>
        <w:jc w:val="center"/>
        <w:rPr>
          <w:rFonts w:ascii="Segoe UI" w:hAnsi="Segoe UI" w:cs="Segoe UI"/>
          <w:b/>
          <w:sz w:val="26"/>
          <w:szCs w:val="26"/>
        </w:rPr>
      </w:pPr>
    </w:p>
    <w:p w:rsidR="00DE1581" w:rsidRDefault="00DE1581" w:rsidP="00DE1581">
      <w:pPr>
        <w:ind w:right="-5"/>
        <w:jc w:val="center"/>
        <w:rPr>
          <w:rFonts w:ascii="Segoe UI" w:hAnsi="Segoe UI" w:cs="Segoe UI"/>
          <w:b/>
          <w:sz w:val="26"/>
          <w:szCs w:val="26"/>
        </w:rPr>
      </w:pPr>
      <w:bookmarkStart w:id="0" w:name="_GoBack"/>
      <w:r>
        <w:rPr>
          <w:rFonts w:ascii="Segoe UI" w:hAnsi="Segoe UI" w:cs="Segoe UI"/>
          <w:b/>
          <w:sz w:val="26"/>
          <w:szCs w:val="26"/>
        </w:rPr>
        <w:t>Новый порядок оспаривания кадастровой стоимости</w:t>
      </w:r>
    </w:p>
    <w:bookmarkEnd w:id="0"/>
    <w:p w:rsidR="00DE1581" w:rsidRDefault="00DE1581" w:rsidP="00DE1581">
      <w:pPr>
        <w:jc w:val="both"/>
        <w:rPr>
          <w:rFonts w:ascii="Segoe UI" w:hAnsi="Segoe UI" w:cs="Segoe UI"/>
          <w:shd w:val="clear" w:color="auto" w:fill="FFFFFF"/>
        </w:rPr>
      </w:pPr>
    </w:p>
    <w:p w:rsidR="00DE1581" w:rsidRDefault="00DE1581" w:rsidP="00DE1581">
      <w:pPr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На практике нередко кадастровая стоимость объектов оказывается завышенной. А правообладатели, конечно, заинтересованы в </w:t>
      </w:r>
      <w:r>
        <w:rPr>
          <w:rFonts w:ascii="Segoe UI" w:hAnsi="Segoe UI" w:cs="Segoe UI"/>
          <w:bdr w:val="none" w:sz="0" w:space="0" w:color="auto" w:frame="1"/>
        </w:rPr>
        <w:t>справедливой оценке</w:t>
      </w:r>
      <w:r>
        <w:rPr>
          <w:rFonts w:ascii="Segoe UI" w:hAnsi="Segoe UI" w:cs="Segoe UI"/>
          <w:shd w:val="clear" w:color="auto" w:fill="FFFFFF"/>
        </w:rPr>
        <w:t xml:space="preserve">, поскольку кадастровая стоимость учитывается при определении налоговой базы по земельному налогу, налогу на имущество организаций и налогу на имущество физлиц. На сегодняшний день оспаривание результатов государственной кадастровой оценки в комиссии по-прежнему остается более эффективной мерой по корректировке кадастровой стоимости во внесудебном порядке. </w:t>
      </w: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настоящее время кадастровая стоимость земельных участков определяется как по новым, так и по старым правилам </w:t>
      </w:r>
      <w:r>
        <w:rPr>
          <w:rFonts w:ascii="Segoe UI" w:hAnsi="Segoe UI" w:cs="Segoe UI"/>
          <w:color w:val="000000"/>
        </w:rPr>
        <w:t xml:space="preserve">(ч. 1,2 </w:t>
      </w:r>
      <w:proofErr w:type="spellStart"/>
      <w:proofErr w:type="gramStart"/>
      <w:r>
        <w:rPr>
          <w:rFonts w:ascii="Segoe UI" w:hAnsi="Segoe UI" w:cs="Segoe UI"/>
          <w:color w:val="000000"/>
        </w:rPr>
        <w:t>ст</w:t>
      </w:r>
      <w:proofErr w:type="spellEnd"/>
      <w:proofErr w:type="gramEnd"/>
      <w:r>
        <w:rPr>
          <w:rFonts w:ascii="Segoe UI" w:hAnsi="Segoe UI" w:cs="Segoe UI"/>
          <w:color w:val="000000"/>
        </w:rPr>
        <w:t xml:space="preserve"> 24 Федерального закона от 03.07.2016 N 237-ФЗ "О государственной кадастровой оценке" (далее - Закон</w:t>
      </w:r>
      <w:r>
        <w:rPr>
          <w:rFonts w:ascii="Segoe UI" w:hAnsi="Segoe UI" w:cs="Segoe UI"/>
        </w:rPr>
        <w:t xml:space="preserve"> о кадастровой оценке). </w:t>
      </w: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Изменить (уменьшить) кадастровую стоимость </w:t>
      </w:r>
      <w:r>
        <w:rPr>
          <w:rFonts w:ascii="Segoe UI" w:hAnsi="Segoe UI" w:cs="Segoe UI"/>
          <w:b/>
          <w:bCs/>
        </w:rPr>
        <w:t>по новым правилам</w:t>
      </w:r>
      <w:r>
        <w:rPr>
          <w:rFonts w:ascii="Segoe UI" w:hAnsi="Segoe UI" w:cs="Segoe UI"/>
        </w:rPr>
        <w:t xml:space="preserve">, в соответствии с </w:t>
      </w:r>
      <w:r>
        <w:rPr>
          <w:rFonts w:ascii="Segoe UI" w:hAnsi="Segoe UI" w:cs="Segoe UI"/>
          <w:color w:val="000000"/>
        </w:rPr>
        <w:t>Законом о кадастровой оценке, возможно только в случае если она определена в</w:t>
      </w:r>
      <w:r>
        <w:rPr>
          <w:rFonts w:ascii="Segoe UI" w:hAnsi="Segoe UI" w:cs="Segoe UI"/>
        </w:rPr>
        <w:t xml:space="preserve"> порядке, установленном этим Законом.</w:t>
      </w: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ru-RU"/>
        </w:rPr>
      </w:pPr>
      <w:r>
        <w:rPr>
          <w:rFonts w:ascii="Segoe UI" w:eastAsia="Calibri" w:hAnsi="Segoe UI" w:cs="Segoe UI"/>
          <w:b/>
          <w:lang w:eastAsia="ru-RU"/>
        </w:rPr>
        <w:t>Основаниями для пересмотра результатов определения кадастровой стоимости</w:t>
      </w:r>
      <w:r>
        <w:rPr>
          <w:rFonts w:ascii="Segoe UI" w:eastAsia="Calibri" w:hAnsi="Segoe UI" w:cs="Segoe UI"/>
          <w:lang w:eastAsia="ru-RU"/>
        </w:rPr>
        <w:t xml:space="preserve"> являются:</w:t>
      </w: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ru-RU"/>
        </w:rPr>
      </w:pPr>
      <w:r>
        <w:rPr>
          <w:rFonts w:ascii="Segoe UI" w:eastAsia="Calibri" w:hAnsi="Segoe UI" w:cs="Segoe UI"/>
          <w:lang w:eastAsia="ru-RU"/>
        </w:rPr>
        <w:t>- недостоверность сведений об объекте недвижимости, использованных при определении его кадастровой стоимости;</w:t>
      </w: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ru-RU"/>
        </w:rPr>
      </w:pPr>
      <w:r>
        <w:rPr>
          <w:rFonts w:ascii="Segoe UI" w:eastAsia="Calibri" w:hAnsi="Segoe UI" w:cs="Segoe UI"/>
          <w:lang w:eastAsia="ru-RU"/>
        </w:rPr>
        <w:t>-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ru-RU"/>
        </w:rPr>
      </w:pP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Досудебный порядок не является обязательным</w:t>
      </w:r>
      <w:r>
        <w:rPr>
          <w:rFonts w:ascii="Segoe UI" w:hAnsi="Segoe UI" w:cs="Segoe UI"/>
        </w:rPr>
        <w:t xml:space="preserve">, и для оспаривания кадастровой стоимости вы можете сразу обратиться в суд </w:t>
      </w:r>
      <w:r>
        <w:rPr>
          <w:rFonts w:ascii="Segoe UI" w:hAnsi="Segoe UI" w:cs="Segoe UI"/>
          <w:color w:val="000000"/>
        </w:rPr>
        <w:t>(ч. 1 ст. 22 Закона о кадастровой</w:t>
      </w:r>
      <w:r>
        <w:rPr>
          <w:rFonts w:ascii="Segoe UI" w:hAnsi="Segoe UI" w:cs="Segoe UI"/>
        </w:rPr>
        <w:t xml:space="preserve"> оценке).</w:t>
      </w: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ru-RU"/>
        </w:rPr>
      </w:pP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Узнать, какие сведения о земельном участке </w:t>
      </w:r>
      <w:proofErr w:type="gramStart"/>
      <w:r>
        <w:rPr>
          <w:rFonts w:ascii="Segoe UI" w:hAnsi="Segoe UI" w:cs="Segoe UI"/>
        </w:rPr>
        <w:t>использовались при определении кадастровой стоимости и как она рассчитывалась</w:t>
      </w:r>
      <w:proofErr w:type="gramEnd"/>
      <w:r>
        <w:rPr>
          <w:rFonts w:ascii="Segoe UI" w:hAnsi="Segoe UI" w:cs="Segoe UI"/>
        </w:rPr>
        <w:t xml:space="preserve">, можно из отчета, который размещен на официальном сайте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в </w:t>
      </w:r>
      <w:r>
        <w:rPr>
          <w:rStyle w:val="FontStyle21"/>
          <w:rFonts w:ascii="Segoe UI" w:hAnsi="Segoe UI" w:cs="Segoe UI"/>
        </w:rPr>
        <w:t>разделе «Сервисы»—&gt;«</w:t>
      </w:r>
      <w:r>
        <w:rPr>
          <w:rStyle w:val="navigation-current-item"/>
          <w:rFonts w:ascii="Segoe UI" w:hAnsi="Segoe UI" w:cs="Segoe UI"/>
          <w:color w:val="000000"/>
          <w:shd w:val="clear" w:color="auto" w:fill="FFFFFF"/>
        </w:rPr>
        <w:t>Получение сведений из Фонда данных государственной кадастровой оценки</w:t>
      </w:r>
      <w:r>
        <w:rPr>
          <w:rStyle w:val="FontStyle21"/>
          <w:rFonts w:ascii="Segoe UI" w:hAnsi="Segoe UI" w:cs="Segoe UI"/>
        </w:rPr>
        <w:t xml:space="preserve">» </w:t>
      </w:r>
      <w:r>
        <w:rPr>
          <w:rFonts w:ascii="Segoe UI" w:hAnsi="Segoe UI" w:cs="Segoe UI"/>
        </w:rPr>
        <w:t xml:space="preserve">https://rosreestr.ru/wps/portal/cc_ib_svedFDGKO. Он размещается в течение 30 рабочих дней со дня принятия акта об утверждении результатов определения </w:t>
      </w:r>
      <w:r>
        <w:rPr>
          <w:rFonts w:ascii="Segoe UI" w:hAnsi="Segoe UI" w:cs="Segoe UI"/>
        </w:rPr>
        <w:lastRenderedPageBreak/>
        <w:t>кадастровой стоимости (</w:t>
      </w:r>
      <w:r>
        <w:rPr>
          <w:rFonts w:ascii="Segoe UI" w:hAnsi="Segoe UI" w:cs="Segoe UI"/>
          <w:color w:val="000000"/>
        </w:rPr>
        <w:t>ч. 3 ст. 15</w:t>
      </w:r>
      <w:r>
        <w:rPr>
          <w:rFonts w:ascii="Segoe UI" w:hAnsi="Segoe UI" w:cs="Segoe UI"/>
        </w:rPr>
        <w:t xml:space="preserve"> Закона о кадастровой оценке).</w:t>
      </w: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DE1581" w:rsidRDefault="00DE1581" w:rsidP="00DE1581">
      <w:pPr>
        <w:autoSpaceDE w:val="0"/>
        <w:autoSpaceDN w:val="0"/>
        <w:adjustRightInd w:val="0"/>
        <w:spacing w:before="2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Оспорить кадастровую стоимость в досудебном порядке можно, обратившись в комиссию по рассмотрению споров о результатах определения кадастровой стоимости. Такие комиссии создаются уполномоченным органом субъекта РФ (</w:t>
      </w:r>
      <w:r>
        <w:rPr>
          <w:rFonts w:ascii="Segoe UI" w:hAnsi="Segoe UI" w:cs="Segoe UI"/>
          <w:color w:val="000000"/>
        </w:rPr>
        <w:t>ч. 1, 2 ст. 22 Закона о кадастровой оценке). Порядок</w:t>
      </w:r>
      <w:r>
        <w:rPr>
          <w:rFonts w:ascii="Segoe UI" w:hAnsi="Segoe UI" w:cs="Segoe UI"/>
        </w:rPr>
        <w:t xml:space="preserve"> их работы определен Приказом Минэкономразвития России от 17.11.2017 N 620.</w:t>
      </w:r>
    </w:p>
    <w:p w:rsidR="00DE1581" w:rsidRDefault="00DE1581" w:rsidP="00DE1581">
      <w:pPr>
        <w:autoSpaceDE w:val="0"/>
        <w:autoSpaceDN w:val="0"/>
        <w:adjustRightInd w:val="0"/>
        <w:spacing w:before="220"/>
        <w:contextualSpacing/>
        <w:jc w:val="both"/>
        <w:rPr>
          <w:rFonts w:ascii="Segoe UI" w:hAnsi="Segoe UI" w:cs="Segoe UI"/>
        </w:rPr>
      </w:pPr>
    </w:p>
    <w:p w:rsidR="00DE1581" w:rsidRDefault="00DE1581" w:rsidP="00DE1581">
      <w:pPr>
        <w:autoSpaceDE w:val="0"/>
        <w:autoSpaceDN w:val="0"/>
        <w:adjustRightInd w:val="0"/>
        <w:spacing w:before="2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Обратиться в комиссию можно </w:t>
      </w:r>
      <w:r>
        <w:rPr>
          <w:rFonts w:ascii="Segoe UI" w:hAnsi="Segoe UI" w:cs="Segoe UI"/>
          <w:b/>
        </w:rPr>
        <w:t>со дня внесения в Единый государственный реестр недвижимости (далее – ЕГРН) сведений о кадастровой стоимости недвижимости до дня внесения в ЕГРН новой стоимости</w:t>
      </w:r>
      <w:r>
        <w:rPr>
          <w:rFonts w:ascii="Segoe UI" w:hAnsi="Segoe UI" w:cs="Segoe UI"/>
        </w:rPr>
        <w:t xml:space="preserve"> (</w:t>
      </w:r>
      <w:r>
        <w:rPr>
          <w:rFonts w:ascii="Segoe UI" w:hAnsi="Segoe UI" w:cs="Segoe UI"/>
          <w:color w:val="000000"/>
        </w:rPr>
        <w:t>ч. 4 ст. 22</w:t>
      </w:r>
      <w:r>
        <w:rPr>
          <w:rFonts w:ascii="Segoe UI" w:hAnsi="Segoe UI" w:cs="Segoe UI"/>
        </w:rPr>
        <w:t xml:space="preserve"> Закона о кадастровой оценке). </w:t>
      </w:r>
    </w:p>
    <w:p w:rsidR="00DE1581" w:rsidRDefault="00DE1581" w:rsidP="00DE1581">
      <w:pPr>
        <w:autoSpaceDE w:val="0"/>
        <w:autoSpaceDN w:val="0"/>
        <w:adjustRightInd w:val="0"/>
        <w:spacing w:before="220"/>
        <w:contextualSpacing/>
        <w:jc w:val="both"/>
        <w:rPr>
          <w:rFonts w:ascii="Segoe UI" w:hAnsi="Segoe UI" w:cs="Segoe UI"/>
        </w:rPr>
      </w:pP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ru-RU"/>
        </w:rPr>
      </w:pPr>
      <w:proofErr w:type="gramStart"/>
      <w:r>
        <w:rPr>
          <w:rFonts w:ascii="Segoe UI" w:eastAsia="Calibri" w:hAnsi="Segoe UI" w:cs="Segoe UI"/>
          <w:lang w:eastAsia="ru-RU"/>
        </w:rPr>
        <w:t xml:space="preserve">Заявление об оспаривании результатов определения кадастровой стоимости может подаваться в уполномоченный орган субъекта РФ (т.е. исполнительный орган государственной власти субъекта РФ, по решению которого проводится государственная кадастровая оценка) или МФЦ как лично, так и почтовым отправлением или с использованием информационно-телекоммуникационных сетей общего пользования, в </w:t>
      </w:r>
      <w:proofErr w:type="spellStart"/>
      <w:r>
        <w:rPr>
          <w:rFonts w:ascii="Segoe UI" w:eastAsia="Calibri" w:hAnsi="Segoe UI" w:cs="Segoe UI"/>
          <w:lang w:eastAsia="ru-RU"/>
        </w:rPr>
        <w:t>т.ч</w:t>
      </w:r>
      <w:proofErr w:type="spellEnd"/>
      <w:r>
        <w:rPr>
          <w:rFonts w:ascii="Segoe UI" w:eastAsia="Calibri" w:hAnsi="Segoe UI" w:cs="Segoe UI"/>
          <w:lang w:eastAsia="ru-RU"/>
        </w:rPr>
        <w:t xml:space="preserve">. сети Интернет, включая портал государственных и муниципальных услуг. </w:t>
      </w:r>
      <w:proofErr w:type="gramEnd"/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ru-RU"/>
        </w:rPr>
      </w:pP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ru-RU"/>
        </w:rPr>
      </w:pPr>
      <w:r>
        <w:rPr>
          <w:rFonts w:ascii="Segoe UI" w:eastAsia="Calibri" w:hAnsi="Segoe UI" w:cs="Segoe UI"/>
          <w:lang w:eastAsia="ru-RU"/>
        </w:rPr>
        <w:t xml:space="preserve">К данному заявлению </w:t>
      </w:r>
      <w:r>
        <w:rPr>
          <w:rFonts w:ascii="Segoe UI" w:eastAsia="Calibri" w:hAnsi="Segoe UI" w:cs="Segoe UI"/>
          <w:b/>
          <w:lang w:eastAsia="ru-RU"/>
        </w:rPr>
        <w:t>необходимо приложить следующие документы</w:t>
      </w:r>
      <w:r>
        <w:rPr>
          <w:rFonts w:ascii="Segoe UI" w:eastAsia="Calibri" w:hAnsi="Segoe UI" w:cs="Segoe UI"/>
          <w:lang w:eastAsia="ru-RU"/>
        </w:rPr>
        <w:t>:</w:t>
      </w: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ru-RU"/>
        </w:rPr>
      </w:pPr>
    </w:p>
    <w:p w:rsidR="00DE1581" w:rsidRDefault="00DE1581" w:rsidP="00DE158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выписка из ЕГРН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DE1581" w:rsidRDefault="00DE1581" w:rsidP="00DE158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 копия правоустанавливающего или </w:t>
      </w:r>
      <w:proofErr w:type="spellStart"/>
      <w:r>
        <w:rPr>
          <w:rFonts w:ascii="Segoe UI" w:eastAsia="Calibri" w:hAnsi="Segoe UI" w:cs="Segoe UI"/>
        </w:rPr>
        <w:t>правоудостоверяющего</w:t>
      </w:r>
      <w:proofErr w:type="spellEnd"/>
      <w:r>
        <w:rPr>
          <w:rFonts w:ascii="Segoe UI" w:eastAsia="Calibri" w:hAnsi="Segoe UI" w:cs="Segoe UI"/>
        </w:rPr>
        <w:t xml:space="preserve"> документа на объект недвижимости, если заявление об оспаривании подается лицом, обладающим правом на объект недвижимости;</w:t>
      </w:r>
    </w:p>
    <w:p w:rsidR="00DE1581" w:rsidRDefault="00DE1581" w:rsidP="00DE158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 отчет об оценке рыночной стоимости, составленный на бумажном носителе и на электронном носителе в форме электронного документа.</w:t>
      </w:r>
    </w:p>
    <w:p w:rsidR="00DE1581" w:rsidRDefault="00DE1581" w:rsidP="00DE1581">
      <w:pPr>
        <w:autoSpaceDE w:val="0"/>
        <w:autoSpaceDN w:val="0"/>
        <w:adjustRightInd w:val="0"/>
        <w:spacing w:before="2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Если к заявлению не приложены перечисленные документы, то его не примут к рассмотрению</w:t>
      </w:r>
      <w:r>
        <w:rPr>
          <w:rFonts w:ascii="Segoe UI" w:hAnsi="Segoe UI" w:cs="Segoe UI"/>
        </w:rPr>
        <w:t xml:space="preserve"> (</w:t>
      </w:r>
      <w:r>
        <w:rPr>
          <w:rFonts w:ascii="Segoe UI" w:hAnsi="Segoe UI" w:cs="Segoe UI"/>
          <w:color w:val="000000"/>
        </w:rPr>
        <w:t>ч. 10 ст. 22 Закона</w:t>
      </w:r>
      <w:r>
        <w:rPr>
          <w:rFonts w:ascii="Segoe UI" w:hAnsi="Segoe UI" w:cs="Segoe UI"/>
        </w:rPr>
        <w:t xml:space="preserve"> о кадастровой оценке).</w:t>
      </w: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DE1581" w:rsidRDefault="00DE1581" w:rsidP="00DE1581">
      <w:pPr>
        <w:autoSpaceDE w:val="0"/>
        <w:autoSpaceDN w:val="0"/>
        <w:adjustRightInd w:val="0"/>
        <w:spacing w:before="220"/>
        <w:contextualSpacing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>Заявление должно быть рассмотрено в течение 30 дней со дня его поступления. В течение семи рабочих дней со дня поступления вам направят уведомление о поступлении заявления и принятии его к рассмотрению. В нем также должна быть указана и дата его рассмотрения (</w:t>
      </w:r>
      <w:r>
        <w:rPr>
          <w:rFonts w:ascii="Segoe UI" w:hAnsi="Segoe UI" w:cs="Segoe UI"/>
          <w:color w:val="000000"/>
        </w:rPr>
        <w:t>ч. 13, 14 ст. 22 Закона о кадастровой оценке).</w:t>
      </w:r>
    </w:p>
    <w:p w:rsidR="00DE1581" w:rsidRDefault="00DE1581" w:rsidP="00DE1581">
      <w:pPr>
        <w:autoSpaceDE w:val="0"/>
        <w:autoSpaceDN w:val="0"/>
        <w:adjustRightInd w:val="0"/>
        <w:spacing w:before="220"/>
        <w:contextualSpacing/>
        <w:jc w:val="both"/>
        <w:rPr>
          <w:rFonts w:ascii="Segoe UI" w:hAnsi="Segoe UI" w:cs="Segoe UI"/>
          <w:color w:val="000000"/>
        </w:rPr>
      </w:pPr>
    </w:p>
    <w:p w:rsidR="00DE1581" w:rsidRDefault="00DE1581" w:rsidP="00DE1581">
      <w:pPr>
        <w:autoSpaceDE w:val="0"/>
        <w:autoSpaceDN w:val="0"/>
        <w:adjustRightInd w:val="0"/>
        <w:spacing w:before="220"/>
        <w:contextualSpacing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результатам рассмотрения комиссия принимает одно из следующих решений (ч. 15, 16 ст. 22 Закона о кадастровой оценке):</w:t>
      </w:r>
    </w:p>
    <w:p w:rsidR="00DE1581" w:rsidRDefault="00DE1581" w:rsidP="00DE1581">
      <w:pPr>
        <w:autoSpaceDE w:val="0"/>
        <w:autoSpaceDN w:val="0"/>
        <w:adjustRightInd w:val="0"/>
        <w:spacing w:before="220"/>
        <w:contextualSpacing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об определении кадастровой стоимости в размере рыночной;</w:t>
      </w:r>
    </w:p>
    <w:p w:rsidR="00DE1581" w:rsidRDefault="00DE1581" w:rsidP="00DE1581">
      <w:pPr>
        <w:autoSpaceDE w:val="0"/>
        <w:autoSpaceDN w:val="0"/>
        <w:adjustRightInd w:val="0"/>
        <w:spacing w:before="2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об отклонении заявления (с обязательным обоснованием).</w:t>
      </w:r>
    </w:p>
    <w:p w:rsidR="00DE1581" w:rsidRDefault="00DE1581" w:rsidP="00DE1581">
      <w:pPr>
        <w:autoSpaceDE w:val="0"/>
        <w:autoSpaceDN w:val="0"/>
        <w:adjustRightInd w:val="0"/>
        <w:spacing w:before="220"/>
        <w:contextualSpacing/>
        <w:jc w:val="both"/>
        <w:rPr>
          <w:rFonts w:ascii="Segoe UI" w:hAnsi="Segoe UI" w:cs="Segoe UI"/>
        </w:rPr>
      </w:pPr>
    </w:p>
    <w:p w:rsidR="00DE1581" w:rsidRDefault="00DE1581" w:rsidP="00DE1581">
      <w:pPr>
        <w:autoSpaceDE w:val="0"/>
        <w:autoSpaceDN w:val="0"/>
        <w:adjustRightInd w:val="0"/>
        <w:spacing w:before="2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lastRenderedPageBreak/>
        <w:t>Решение комиссии вы можете оспорить в судебном порядке</w:t>
      </w:r>
      <w:r>
        <w:rPr>
          <w:rFonts w:ascii="Segoe UI" w:hAnsi="Segoe UI" w:cs="Segoe UI"/>
        </w:rPr>
        <w:t xml:space="preserve"> (</w:t>
      </w:r>
      <w:r>
        <w:rPr>
          <w:rFonts w:ascii="Segoe UI" w:hAnsi="Segoe UI" w:cs="Segoe UI"/>
          <w:color w:val="000000"/>
        </w:rPr>
        <w:t>ч. 22 ст. 22</w:t>
      </w:r>
      <w:r>
        <w:rPr>
          <w:rFonts w:ascii="Segoe UI" w:hAnsi="Segoe UI" w:cs="Segoe UI"/>
        </w:rPr>
        <w:t xml:space="preserve"> Закона о кадастровой оценке).</w:t>
      </w: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Пресс-служба</w:t>
      </w: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bCs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по Нижегородской области </w:t>
      </w:r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Анна </w:t>
      </w:r>
      <w:proofErr w:type="spellStart"/>
      <w:r>
        <w:rPr>
          <w:rFonts w:ascii="Segoe UI" w:hAnsi="Segoe UI" w:cs="Segoe UI"/>
          <w:bCs/>
          <w:sz w:val="20"/>
          <w:szCs w:val="20"/>
        </w:rPr>
        <w:t>Дейнер</w:t>
      </w:r>
      <w:proofErr w:type="spellEnd"/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DE1581" w:rsidRP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>
        <w:rPr>
          <w:rFonts w:ascii="Segoe UI" w:hAnsi="Segoe UI" w:cs="Segoe UI"/>
          <w:bCs/>
          <w:sz w:val="20"/>
          <w:szCs w:val="20"/>
        </w:rPr>
        <w:t>е</w:t>
      </w:r>
      <w:proofErr w:type="gramEnd"/>
      <w:r>
        <w:rPr>
          <w:rFonts w:ascii="Segoe UI" w:hAnsi="Segoe UI" w:cs="Segoe UI"/>
          <w:bCs/>
          <w:sz w:val="20"/>
          <w:szCs w:val="20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>
        <w:rPr>
          <w:rFonts w:ascii="Segoe UI" w:hAnsi="Segoe UI" w:cs="Segoe UI"/>
          <w:bCs/>
          <w:sz w:val="20"/>
          <w:szCs w:val="20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>
        <w:rPr>
          <w:rFonts w:ascii="Segoe UI" w:hAnsi="Segoe UI" w:cs="Segoe UI"/>
          <w:bCs/>
          <w:sz w:val="20"/>
          <w:szCs w:val="20"/>
        </w:rPr>
        <w:t>52.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proofErr w:type="spellEnd"/>
      <w:r w:rsidRPr="00DE1581">
        <w:rPr>
          <w:rFonts w:ascii="Segoe UI" w:hAnsi="Segoe UI" w:cs="Segoe UI"/>
          <w:bCs/>
          <w:sz w:val="20"/>
          <w:szCs w:val="20"/>
        </w:rPr>
        <w:t>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ru</w:t>
      </w:r>
      <w:proofErr w:type="spellEnd"/>
    </w:p>
    <w:p w:rsidR="00DE1581" w:rsidRDefault="00DE1581" w:rsidP="00DE1581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сайт: https://www.rosreestr.ru/</w:t>
      </w:r>
    </w:p>
    <w:p w:rsidR="00F12835" w:rsidRDefault="00F12835"/>
    <w:sectPr w:rsidR="00F1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4D5D"/>
    <w:multiLevelType w:val="hybridMultilevel"/>
    <w:tmpl w:val="A138668E"/>
    <w:lvl w:ilvl="0" w:tplc="3320A8F0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4"/>
    <w:rsid w:val="006D5EC4"/>
    <w:rsid w:val="00DE1581"/>
    <w:rsid w:val="00F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8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DE1581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uiPriority w:val="99"/>
    <w:rsid w:val="00DE1581"/>
    <w:rPr>
      <w:rFonts w:ascii="Times New Roman" w:hAnsi="Times New Roman" w:cs="Times New Roman" w:hint="default"/>
      <w:sz w:val="18"/>
      <w:szCs w:val="18"/>
    </w:rPr>
  </w:style>
  <w:style w:type="character" w:customStyle="1" w:styleId="navigation-current-item">
    <w:name w:val="navigation-current-item"/>
    <w:rsid w:val="00DE1581"/>
  </w:style>
  <w:style w:type="paragraph" w:styleId="a4">
    <w:name w:val="Balloon Text"/>
    <w:basedOn w:val="a"/>
    <w:link w:val="a5"/>
    <w:uiPriority w:val="99"/>
    <w:semiHidden/>
    <w:unhideWhenUsed/>
    <w:rsid w:val="00DE158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E1581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8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DE1581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uiPriority w:val="99"/>
    <w:rsid w:val="00DE1581"/>
    <w:rPr>
      <w:rFonts w:ascii="Times New Roman" w:hAnsi="Times New Roman" w:cs="Times New Roman" w:hint="default"/>
      <w:sz w:val="18"/>
      <w:szCs w:val="18"/>
    </w:rPr>
  </w:style>
  <w:style w:type="character" w:customStyle="1" w:styleId="navigation-current-item">
    <w:name w:val="navigation-current-item"/>
    <w:rsid w:val="00DE1581"/>
  </w:style>
  <w:style w:type="paragraph" w:styleId="a4">
    <w:name w:val="Balloon Text"/>
    <w:basedOn w:val="a"/>
    <w:link w:val="a5"/>
    <w:uiPriority w:val="99"/>
    <w:semiHidden/>
    <w:unhideWhenUsed/>
    <w:rsid w:val="00DE158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E1581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2019-06-26T05:38:00Z</dcterms:created>
  <dcterms:modified xsi:type="dcterms:W3CDTF">2019-06-26T05:38:00Z</dcterms:modified>
</cp:coreProperties>
</file>