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9C" w:rsidRPr="00EA7ACC" w:rsidRDefault="00E1569C" w:rsidP="00E1569C">
      <w:pPr>
        <w:rPr>
          <w:noProof/>
          <w:sz w:val="32"/>
          <w:szCs w:val="32"/>
          <w:lang w:eastAsia="sk-SK"/>
        </w:rPr>
      </w:pPr>
      <w:r>
        <w:rPr>
          <w:noProof/>
          <w:sz w:val="36"/>
          <w:szCs w:val="36"/>
          <w:lang w:eastAsia="ru-RU" w:bidi="ar-SA"/>
        </w:rPr>
        <w:t xml:space="preserve">  </w:t>
      </w:r>
      <w:r>
        <w:rPr>
          <w:noProof/>
          <w:sz w:val="36"/>
          <w:szCs w:val="36"/>
          <w:lang w:eastAsia="ru-RU" w:bidi="ar-SA"/>
        </w:rPr>
        <w:drawing>
          <wp:inline distT="0" distB="0" distL="0" distR="0">
            <wp:extent cx="2567940" cy="1059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 w:bidi="ar-SA"/>
        </w:rPr>
        <w:t xml:space="preserve">                                      </w:t>
      </w:r>
      <w:r w:rsidRPr="00381291">
        <w:rPr>
          <w:rFonts w:ascii="Segoe UI" w:eastAsia="Times New Roman" w:hAnsi="Segoe UI" w:cs="Segoe UI"/>
          <w:b/>
          <w:color w:val="000000"/>
          <w:kern w:val="0"/>
          <w:sz w:val="28"/>
          <w:szCs w:val="28"/>
          <w:lang w:eastAsia="ru-RU" w:bidi="ar-SA"/>
        </w:rPr>
        <w:t>ПРЕСС-РЕЛИЗ</w:t>
      </w:r>
    </w:p>
    <w:p w:rsidR="00E1569C" w:rsidRDefault="00E1569C" w:rsidP="00E1569C">
      <w:pPr>
        <w:jc w:val="center"/>
        <w:rPr>
          <w:rFonts w:ascii="Segoe UI" w:hAnsi="Segoe UI" w:cs="Segoe UI"/>
          <w:b/>
        </w:rPr>
      </w:pPr>
    </w:p>
    <w:p w:rsidR="00E1569C" w:rsidRDefault="00E1569C" w:rsidP="00E1569C">
      <w:pPr>
        <w:jc w:val="center"/>
        <w:rPr>
          <w:rFonts w:ascii="Segoe UI" w:hAnsi="Segoe UI" w:cs="Segoe UI"/>
          <w:b/>
        </w:rPr>
      </w:pPr>
    </w:p>
    <w:p w:rsidR="00E1569C" w:rsidRPr="00033852" w:rsidRDefault="00E1569C" w:rsidP="00E1569C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 w:rsidRPr="00033852">
        <w:rPr>
          <w:rFonts w:ascii="Segoe UI" w:hAnsi="Segoe UI" w:cs="Segoe UI"/>
          <w:b/>
          <w:sz w:val="28"/>
          <w:szCs w:val="28"/>
        </w:rPr>
        <w:t>Когда документы, представленные на государственный кадастровый учет и (или) государственную регистрацию прав на недвижимое имущество</w:t>
      </w:r>
      <w:r>
        <w:rPr>
          <w:rFonts w:ascii="Segoe UI" w:hAnsi="Segoe UI" w:cs="Segoe UI"/>
          <w:b/>
          <w:sz w:val="28"/>
          <w:szCs w:val="28"/>
        </w:rPr>
        <w:t>,</w:t>
      </w:r>
      <w:r w:rsidRPr="00033852">
        <w:rPr>
          <w:rFonts w:ascii="Segoe UI" w:hAnsi="Segoe UI" w:cs="Segoe UI"/>
          <w:b/>
          <w:sz w:val="28"/>
          <w:szCs w:val="28"/>
        </w:rPr>
        <w:t xml:space="preserve"> могут оставить без рассмотрения?</w:t>
      </w:r>
    </w:p>
    <w:bookmarkEnd w:id="0"/>
    <w:p w:rsidR="00E1569C" w:rsidRDefault="00E1569C" w:rsidP="00E1569C">
      <w:pPr>
        <w:jc w:val="center"/>
        <w:rPr>
          <w:rFonts w:ascii="Segoe UI" w:hAnsi="Segoe UI" w:cs="Segoe UI"/>
          <w:b/>
        </w:rPr>
      </w:pPr>
    </w:p>
    <w:p w:rsidR="00E1569C" w:rsidRPr="00EC75B8" w:rsidRDefault="00E1569C" w:rsidP="00E1569C">
      <w:pPr>
        <w:jc w:val="both"/>
        <w:rPr>
          <w:rFonts w:ascii="Segoe UI" w:hAnsi="Segoe UI" w:cs="Segoe UI"/>
        </w:rPr>
      </w:pPr>
      <w:r w:rsidRPr="00EC75B8">
        <w:rPr>
          <w:rFonts w:ascii="Segoe UI" w:hAnsi="Segoe UI" w:cs="Segoe UI"/>
        </w:rPr>
        <w:t>Управление Росреестра по Нижегородской области доводит до сведения заявителей, что документы, принятые для осуществления государственного кадастрового учета и (или) государственной регистрации прав, в некоторых случаях могут быть возвращены без рассмотрения.</w:t>
      </w:r>
    </w:p>
    <w:p w:rsidR="00E1569C" w:rsidRPr="00EC75B8" w:rsidRDefault="00E1569C" w:rsidP="00E1569C">
      <w:pPr>
        <w:jc w:val="both"/>
        <w:rPr>
          <w:rFonts w:ascii="Segoe UI" w:hAnsi="Segoe UI" w:cs="Segoe UI"/>
        </w:rPr>
      </w:pPr>
    </w:p>
    <w:p w:rsidR="00E1569C" w:rsidRPr="00EC75B8" w:rsidRDefault="00E1569C" w:rsidP="00E1569C">
      <w:pPr>
        <w:jc w:val="both"/>
        <w:rPr>
          <w:rFonts w:ascii="Segoe UI" w:hAnsi="Segoe UI" w:cs="Segoe UI"/>
        </w:rPr>
      </w:pPr>
      <w:r w:rsidRPr="00EC75B8">
        <w:rPr>
          <w:rFonts w:ascii="Segoe UI" w:hAnsi="Segoe UI" w:cs="Segoe UI"/>
        </w:rPr>
        <w:t>Действующий Федеральный закон от 13.07.2015 №218-ФЗ «О государственной регистрации недвижимости» (далее – Закон о недвижимости) предусматривает пять оснований для возврата документов без рассмотрения:</w:t>
      </w:r>
    </w:p>
    <w:p w:rsidR="00E1569C" w:rsidRPr="00EC75B8" w:rsidRDefault="00E1569C" w:rsidP="00E1569C">
      <w:pPr>
        <w:jc w:val="both"/>
        <w:rPr>
          <w:rFonts w:ascii="Segoe UI" w:hAnsi="Segoe UI" w:cs="Segoe UI"/>
        </w:rPr>
      </w:pPr>
    </w:p>
    <w:p w:rsidR="00E1569C" w:rsidRDefault="00E1569C" w:rsidP="00E1569C">
      <w:pPr>
        <w:widowControl/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kern w:val="0"/>
          <w:lang w:eastAsia="ru-RU" w:bidi="ar-SA"/>
        </w:rPr>
      </w:pPr>
      <w:r w:rsidRPr="00EC75B8">
        <w:rPr>
          <w:rFonts w:ascii="Segoe UI" w:eastAsia="Calibri" w:hAnsi="Segoe UI" w:cs="Segoe UI"/>
          <w:kern w:val="0"/>
          <w:lang w:eastAsia="ru-RU" w:bidi="ar-SA"/>
        </w:rPr>
        <w:t>1) такие заявление и документы представлены в форме электронных документов, электронных образов документов в формате, не соответствующем формату, установленному действующим законодательством;</w:t>
      </w:r>
    </w:p>
    <w:p w:rsidR="00E1569C" w:rsidRPr="00EC75B8" w:rsidRDefault="00E1569C" w:rsidP="00E1569C">
      <w:pPr>
        <w:widowControl/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kern w:val="0"/>
          <w:lang w:eastAsia="ru-RU" w:bidi="ar-SA"/>
        </w:rPr>
      </w:pPr>
    </w:p>
    <w:p w:rsidR="00E1569C" w:rsidRDefault="00E1569C" w:rsidP="00E1569C">
      <w:pPr>
        <w:widowControl/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kern w:val="0"/>
          <w:lang w:eastAsia="ru-RU" w:bidi="ar-SA"/>
        </w:rPr>
      </w:pPr>
      <w:r w:rsidRPr="00EC75B8">
        <w:rPr>
          <w:rFonts w:ascii="Segoe UI" w:eastAsia="Calibri" w:hAnsi="Segoe UI" w:cs="Segoe UI"/>
          <w:kern w:val="0"/>
          <w:lang w:eastAsia="ru-RU" w:bidi="ar-SA"/>
        </w:rPr>
        <w:t>2) такие заявление и документы представлены в форме документов на бумажном носителе и имеют подчистки либо приписки, зачеркнутые слова и иные не оговоренные в них исправления, в том числе документы, исполненные карандашом, имеют серьезные повреждения, которые не позволяют однозначно истолковать их содержание;</w:t>
      </w:r>
    </w:p>
    <w:p w:rsidR="00E1569C" w:rsidRPr="00EC75B8" w:rsidRDefault="00E1569C" w:rsidP="00E1569C">
      <w:pPr>
        <w:widowControl/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kern w:val="0"/>
          <w:lang w:eastAsia="ru-RU" w:bidi="ar-SA"/>
        </w:rPr>
      </w:pPr>
    </w:p>
    <w:p w:rsidR="00E1569C" w:rsidRDefault="00E1569C" w:rsidP="00E1569C">
      <w:pPr>
        <w:widowControl/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kern w:val="0"/>
          <w:lang w:eastAsia="ru-RU" w:bidi="ar-SA"/>
        </w:rPr>
      </w:pPr>
      <w:r w:rsidRPr="00EC75B8">
        <w:rPr>
          <w:rFonts w:ascii="Segoe UI" w:eastAsia="Calibri" w:hAnsi="Segoe UI" w:cs="Segoe UI"/>
          <w:kern w:val="0"/>
          <w:lang w:eastAsia="ru-RU" w:bidi="ar-SA"/>
        </w:rPr>
        <w:t>3) информация об уплате государственной пошлины за осуществление государственной регистрации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заявителем;</w:t>
      </w:r>
    </w:p>
    <w:p w:rsidR="00E1569C" w:rsidRPr="00EC75B8" w:rsidRDefault="00E1569C" w:rsidP="00E1569C">
      <w:pPr>
        <w:widowControl/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kern w:val="0"/>
          <w:lang w:eastAsia="ru-RU" w:bidi="ar-SA"/>
        </w:rPr>
      </w:pPr>
    </w:p>
    <w:p w:rsidR="00E1569C" w:rsidRDefault="00E1569C" w:rsidP="00E1569C">
      <w:pPr>
        <w:widowControl/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kern w:val="0"/>
          <w:lang w:eastAsia="ru-RU" w:bidi="ar-SA"/>
        </w:rPr>
      </w:pPr>
      <w:r w:rsidRPr="00EC75B8">
        <w:rPr>
          <w:rFonts w:ascii="Segoe UI" w:eastAsia="Calibri" w:hAnsi="Segoe UI" w:cs="Segoe UI"/>
          <w:kern w:val="0"/>
          <w:lang w:eastAsia="ru-RU" w:bidi="ar-SA"/>
        </w:rPr>
        <w:t>4) 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прав представлено иным лицом;</w:t>
      </w:r>
    </w:p>
    <w:p w:rsidR="00E1569C" w:rsidRPr="00EC75B8" w:rsidRDefault="00E1569C" w:rsidP="00E1569C">
      <w:pPr>
        <w:widowControl/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kern w:val="0"/>
          <w:lang w:eastAsia="ru-RU" w:bidi="ar-SA"/>
        </w:rPr>
      </w:pPr>
    </w:p>
    <w:p w:rsidR="00E1569C" w:rsidRPr="00EC75B8" w:rsidRDefault="00E1569C" w:rsidP="00E1569C">
      <w:pPr>
        <w:widowControl/>
        <w:suppressAutoHyphens w:val="0"/>
        <w:autoSpaceDE w:val="0"/>
        <w:autoSpaceDN w:val="0"/>
        <w:adjustRightInd w:val="0"/>
        <w:jc w:val="both"/>
        <w:rPr>
          <w:rFonts w:ascii="Segoe UI" w:eastAsia="Calibri" w:hAnsi="Segoe UI" w:cs="Segoe UI"/>
          <w:kern w:val="0"/>
          <w:lang w:eastAsia="ru-RU" w:bidi="ar-SA"/>
        </w:rPr>
      </w:pPr>
      <w:r w:rsidRPr="00EC75B8">
        <w:rPr>
          <w:rFonts w:ascii="Segoe UI" w:eastAsia="Calibri" w:hAnsi="Segoe UI" w:cs="Segoe UI"/>
          <w:kern w:val="0"/>
          <w:lang w:eastAsia="ru-RU" w:bidi="ar-SA"/>
        </w:rPr>
        <w:t>5) заявление о государственном кадастровом учете и (или) государственной регистрации прав не подписано заявителем в соответствии с законодательством Российской Федерации.</w:t>
      </w:r>
    </w:p>
    <w:p w:rsidR="00E1569C" w:rsidRPr="00EC75B8" w:rsidRDefault="00E1569C" w:rsidP="00E1569C">
      <w:pPr>
        <w:jc w:val="both"/>
        <w:rPr>
          <w:rFonts w:ascii="Segoe UI" w:hAnsi="Segoe UI" w:cs="Segoe UI"/>
        </w:rPr>
      </w:pPr>
    </w:p>
    <w:p w:rsidR="00E1569C" w:rsidRPr="00EC75B8" w:rsidRDefault="00E1569C" w:rsidP="00E1569C">
      <w:pPr>
        <w:jc w:val="both"/>
        <w:rPr>
          <w:rFonts w:ascii="Segoe UI" w:hAnsi="Segoe UI" w:cs="Segoe UI"/>
        </w:rPr>
      </w:pPr>
    </w:p>
    <w:p w:rsidR="00E1569C" w:rsidRPr="00EC75B8" w:rsidRDefault="00E1569C" w:rsidP="00E1569C">
      <w:pPr>
        <w:jc w:val="both"/>
        <w:rPr>
          <w:rFonts w:ascii="Segoe UI" w:hAnsi="Segoe UI" w:cs="Segoe UI"/>
        </w:rPr>
      </w:pPr>
      <w:r w:rsidRPr="00EC75B8">
        <w:rPr>
          <w:rFonts w:ascii="Segoe UI" w:hAnsi="Segoe UI" w:cs="Segoe UI"/>
        </w:rPr>
        <w:t>Возврат прилагаемых к заявлению о государственном кадастровом учете и (или)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документов.</w:t>
      </w:r>
    </w:p>
    <w:p w:rsidR="00E1569C" w:rsidRDefault="00E1569C" w:rsidP="00E1569C">
      <w:pPr>
        <w:jc w:val="center"/>
        <w:rPr>
          <w:rFonts w:ascii="Segoe UI" w:hAnsi="Segoe UI" w:cs="Segoe UI"/>
          <w:b/>
        </w:rPr>
      </w:pPr>
    </w:p>
    <w:p w:rsidR="00E1569C" w:rsidRDefault="00E1569C" w:rsidP="00E1569C">
      <w:pPr>
        <w:autoSpaceDE w:val="0"/>
        <w:autoSpaceDN w:val="0"/>
        <w:adjustRightInd w:val="0"/>
        <w:jc w:val="both"/>
        <w:rPr>
          <w:rFonts w:ascii="Segoe UI" w:eastAsia="Times New Roman" w:hAnsi="Segoe UI" w:cs="Segoe UI"/>
          <w:kern w:val="0"/>
          <w:lang w:eastAsia="ru-RU" w:bidi="ar-SA"/>
        </w:rPr>
      </w:pPr>
    </w:p>
    <w:p w:rsidR="00E1569C" w:rsidRPr="00033852" w:rsidRDefault="00E1569C" w:rsidP="00E1569C">
      <w:pPr>
        <w:autoSpaceDE w:val="0"/>
        <w:autoSpaceDN w:val="0"/>
        <w:adjustRightInd w:val="0"/>
        <w:jc w:val="both"/>
        <w:rPr>
          <w:rFonts w:ascii="Segoe UI" w:eastAsia="Times New Roman" w:hAnsi="Segoe UI" w:cs="Segoe UI"/>
          <w:kern w:val="0"/>
          <w:lang w:eastAsia="ru-RU" w:bidi="ar-SA"/>
        </w:rPr>
      </w:pPr>
    </w:p>
    <w:p w:rsidR="00E1569C" w:rsidRDefault="00E1569C" w:rsidP="00E1569C">
      <w:pPr>
        <w:autoSpaceDE w:val="0"/>
        <w:autoSpaceDN w:val="0"/>
        <w:adjustRightInd w:val="0"/>
        <w:jc w:val="both"/>
        <w:rPr>
          <w:rFonts w:ascii="Segoe UI" w:eastAsia="Times New Roman" w:hAnsi="Segoe UI" w:cs="Segoe UI"/>
          <w:kern w:val="0"/>
          <w:lang w:eastAsia="ru-RU" w:bidi="ar-SA"/>
        </w:rPr>
      </w:pPr>
    </w:p>
    <w:p w:rsidR="00E1569C" w:rsidRPr="000461A6" w:rsidRDefault="00E1569C" w:rsidP="00E1569C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Пресс-служба</w:t>
      </w:r>
    </w:p>
    <w:p w:rsidR="00E1569C" w:rsidRPr="000461A6" w:rsidRDefault="00E1569C" w:rsidP="00E1569C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 xml:space="preserve">Управления Росреестра по Нижегородской области </w:t>
      </w:r>
    </w:p>
    <w:p w:rsidR="00E1569C" w:rsidRPr="000461A6" w:rsidRDefault="00E1569C" w:rsidP="00E1569C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 xml:space="preserve">Екатерина </w:t>
      </w:r>
      <w:r>
        <w:rPr>
          <w:rFonts w:ascii="Segoe UI" w:hAnsi="Segoe UI" w:cs="Segoe UI"/>
          <w:bCs/>
          <w:sz w:val="20"/>
          <w:szCs w:val="20"/>
        </w:rPr>
        <w:t>Полимова</w:t>
      </w:r>
    </w:p>
    <w:p w:rsidR="00E1569C" w:rsidRPr="000461A6" w:rsidRDefault="00E1569C" w:rsidP="00E1569C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телефон: 8 (831) 439 75 19</w:t>
      </w:r>
    </w:p>
    <w:p w:rsidR="00E1569C" w:rsidRPr="004A2F27" w:rsidRDefault="00E1569C" w:rsidP="00E1569C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  <w:lang w:val="en-US"/>
        </w:rPr>
      </w:pPr>
      <w:r w:rsidRPr="000461A6">
        <w:rPr>
          <w:rFonts w:ascii="Segoe UI" w:hAnsi="Segoe UI" w:cs="Segoe UI"/>
          <w:bCs/>
          <w:sz w:val="20"/>
          <w:szCs w:val="20"/>
        </w:rPr>
        <w:t>е</w:t>
      </w:r>
      <w:r w:rsidRPr="004A2F27">
        <w:rPr>
          <w:rFonts w:ascii="Segoe UI" w:hAnsi="Segoe UI" w:cs="Segoe UI"/>
          <w:bCs/>
          <w:sz w:val="20"/>
          <w:szCs w:val="20"/>
          <w:lang w:val="en-US"/>
        </w:rPr>
        <w:t>-</w:t>
      </w:r>
      <w:r>
        <w:rPr>
          <w:rFonts w:ascii="Segoe UI" w:hAnsi="Segoe UI" w:cs="Segoe UI"/>
          <w:bCs/>
          <w:sz w:val="20"/>
          <w:szCs w:val="20"/>
          <w:lang w:val="en-US"/>
        </w:rPr>
        <w:t>mail</w:t>
      </w:r>
      <w:r w:rsidRPr="004A2F27">
        <w:rPr>
          <w:rFonts w:ascii="Segoe UI" w:hAnsi="Segoe UI" w:cs="Segoe UI"/>
          <w:bCs/>
          <w:sz w:val="20"/>
          <w:szCs w:val="20"/>
          <w:lang w:val="en-US"/>
        </w:rPr>
        <w:t xml:space="preserve">: </w:t>
      </w:r>
      <w:r>
        <w:rPr>
          <w:rFonts w:ascii="Segoe UI" w:hAnsi="Segoe UI" w:cs="Segoe UI"/>
          <w:bCs/>
          <w:sz w:val="20"/>
          <w:szCs w:val="20"/>
          <w:lang w:val="en-US"/>
        </w:rPr>
        <w:t>press</w:t>
      </w:r>
      <w:r w:rsidRPr="004A2F27">
        <w:rPr>
          <w:rFonts w:ascii="Segoe UI" w:hAnsi="Segoe UI" w:cs="Segoe UI"/>
          <w:bCs/>
          <w:sz w:val="20"/>
          <w:szCs w:val="20"/>
          <w:lang w:val="en-US"/>
        </w:rPr>
        <w:t>@</w:t>
      </w:r>
      <w:r>
        <w:rPr>
          <w:rFonts w:ascii="Segoe UI" w:hAnsi="Segoe UI" w:cs="Segoe UI"/>
          <w:bCs/>
          <w:sz w:val="20"/>
          <w:szCs w:val="20"/>
          <w:lang w:val="en-US"/>
        </w:rPr>
        <w:t>r</w:t>
      </w:r>
      <w:r w:rsidRPr="004A2F27">
        <w:rPr>
          <w:rFonts w:ascii="Segoe UI" w:hAnsi="Segoe UI" w:cs="Segoe UI"/>
          <w:bCs/>
          <w:sz w:val="20"/>
          <w:szCs w:val="20"/>
          <w:lang w:val="en-US"/>
        </w:rPr>
        <w:t>52.</w:t>
      </w:r>
      <w:r>
        <w:rPr>
          <w:rFonts w:ascii="Segoe UI" w:hAnsi="Segoe UI" w:cs="Segoe UI"/>
          <w:bCs/>
          <w:sz w:val="20"/>
          <w:szCs w:val="20"/>
          <w:lang w:val="en-US"/>
        </w:rPr>
        <w:t>rosreestr</w:t>
      </w:r>
      <w:r w:rsidRPr="004A2F27">
        <w:rPr>
          <w:rFonts w:ascii="Segoe UI" w:hAnsi="Segoe UI" w:cs="Segoe UI"/>
          <w:bCs/>
          <w:sz w:val="20"/>
          <w:szCs w:val="20"/>
          <w:lang w:val="en-US"/>
        </w:rPr>
        <w:t>.</w:t>
      </w:r>
      <w:r>
        <w:rPr>
          <w:rFonts w:ascii="Segoe UI" w:hAnsi="Segoe UI" w:cs="Segoe UI"/>
          <w:bCs/>
          <w:sz w:val="20"/>
          <w:szCs w:val="20"/>
          <w:lang w:val="en-US"/>
        </w:rPr>
        <w:t>ru</w:t>
      </w:r>
    </w:p>
    <w:p w:rsidR="00E1569C" w:rsidRPr="000461A6" w:rsidRDefault="00E1569C" w:rsidP="00E1569C">
      <w:pPr>
        <w:autoSpaceDE w:val="0"/>
        <w:autoSpaceDN w:val="0"/>
        <w:adjustRightInd w:val="0"/>
        <w:jc w:val="both"/>
        <w:rPr>
          <w:rFonts w:ascii="Segoe UI" w:hAnsi="Segoe UI" w:cs="Segoe UI"/>
          <w:bCs/>
          <w:sz w:val="20"/>
          <w:szCs w:val="20"/>
        </w:rPr>
      </w:pPr>
      <w:r w:rsidRPr="000461A6">
        <w:rPr>
          <w:rFonts w:ascii="Segoe UI" w:hAnsi="Segoe UI" w:cs="Segoe UI"/>
          <w:bCs/>
          <w:sz w:val="20"/>
          <w:szCs w:val="20"/>
        </w:rPr>
        <w:t>сайт: https://www.rosreestr.ru/</w:t>
      </w:r>
    </w:p>
    <w:p w:rsidR="002E7E42" w:rsidRDefault="002E7E42"/>
    <w:sectPr w:rsidR="002E7E42" w:rsidSect="00175604">
      <w:footerReference w:type="default" r:id="rId6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5F" w:rsidRDefault="00E1569C">
    <w:pPr>
      <w:pStyle w:val="a3"/>
      <w:jc w:val="center"/>
    </w:pPr>
    <w:r>
      <w:fldChar w:fldCharType="begin"/>
    </w:r>
    <w:r>
      <w:instrText xml:space="preserve">PAGE  </w:instrText>
    </w:r>
    <w:r>
      <w:instrText xml:space="preserve">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C0E5F" w:rsidRDefault="00E1569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49"/>
    <w:rsid w:val="002E7E42"/>
    <w:rsid w:val="00E1569C"/>
    <w:rsid w:val="00E7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9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569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E1569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E1569C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1569C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9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569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E1569C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E1569C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1569C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3</cp:revision>
  <dcterms:created xsi:type="dcterms:W3CDTF">2019-03-21T14:38:00Z</dcterms:created>
  <dcterms:modified xsi:type="dcterms:W3CDTF">2019-03-21T14:39:00Z</dcterms:modified>
</cp:coreProperties>
</file>