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F8" w:rsidRDefault="009403F8" w:rsidP="009403F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25140" cy="1211580"/>
            <wp:effectExtent l="0" t="0" r="3810" b="7620"/>
            <wp:docPr id="1" name="Рисунок 1" descr="image7382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738245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3F8" w:rsidRDefault="009403F8" w:rsidP="009403F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403F8" w:rsidRDefault="009403F8" w:rsidP="009403F8">
      <w:pPr>
        <w:autoSpaceDE w:val="0"/>
        <w:autoSpaceDN w:val="0"/>
        <w:adjustRightInd w:val="0"/>
        <w:jc w:val="right"/>
        <w:rPr>
          <w:rFonts w:ascii="Segoe UI" w:hAnsi="Segoe UI"/>
          <w:b/>
          <w:sz w:val="32"/>
          <w:szCs w:val="32"/>
        </w:rPr>
      </w:pPr>
    </w:p>
    <w:p w:rsidR="009403F8" w:rsidRDefault="009403F8" w:rsidP="009403F8">
      <w:pPr>
        <w:autoSpaceDE w:val="0"/>
        <w:autoSpaceDN w:val="0"/>
        <w:adjustRightInd w:val="0"/>
        <w:jc w:val="right"/>
        <w:rPr>
          <w:rFonts w:ascii="Segoe UI" w:hAnsi="Segoe UI"/>
          <w:b/>
          <w:sz w:val="32"/>
          <w:szCs w:val="32"/>
        </w:rPr>
      </w:pPr>
      <w:r>
        <w:rPr>
          <w:rFonts w:ascii="Segoe UI" w:hAnsi="Segoe UI"/>
          <w:b/>
          <w:sz w:val="32"/>
          <w:szCs w:val="32"/>
        </w:rPr>
        <w:t>ПРЕСС-РЕЛИЗ</w:t>
      </w:r>
    </w:p>
    <w:p w:rsidR="009403F8" w:rsidRDefault="009403F8" w:rsidP="009403F8">
      <w:pPr>
        <w:autoSpaceDE w:val="0"/>
        <w:autoSpaceDN w:val="0"/>
        <w:adjustRightInd w:val="0"/>
        <w:rPr>
          <w:rFonts w:ascii="Segoe UI" w:hAnsi="Segoe UI"/>
          <w:b/>
          <w:sz w:val="32"/>
          <w:szCs w:val="32"/>
        </w:rPr>
      </w:pPr>
    </w:p>
    <w:p w:rsidR="009403F8" w:rsidRDefault="009403F8" w:rsidP="009403F8">
      <w:pPr>
        <w:autoSpaceDE w:val="0"/>
        <w:autoSpaceDN w:val="0"/>
        <w:adjustRightInd w:val="0"/>
        <w:jc w:val="right"/>
        <w:rPr>
          <w:rFonts w:ascii="Segoe UI" w:hAnsi="Segoe UI"/>
          <w:b/>
          <w:sz w:val="32"/>
          <w:szCs w:val="32"/>
        </w:rPr>
      </w:pPr>
    </w:p>
    <w:p w:rsidR="009403F8" w:rsidRPr="00990F41" w:rsidRDefault="009403F8" w:rsidP="009403F8">
      <w:pPr>
        <w:contextualSpacing/>
        <w:jc w:val="center"/>
        <w:rPr>
          <w:rFonts w:ascii="Segoe UI" w:hAnsi="Segoe UI" w:cs="Segoe UI"/>
          <w:b/>
          <w:color w:val="000000"/>
          <w:sz w:val="28"/>
          <w:szCs w:val="28"/>
        </w:rPr>
      </w:pPr>
      <w:bookmarkStart w:id="0" w:name="_GoBack"/>
      <w:r w:rsidRPr="00990F41">
        <w:rPr>
          <w:rFonts w:ascii="Segoe UI" w:hAnsi="Segoe UI" w:cs="Segoe UI"/>
          <w:b/>
          <w:color w:val="000000"/>
          <w:sz w:val="28"/>
          <w:szCs w:val="28"/>
        </w:rPr>
        <w:t xml:space="preserve">Управление </w:t>
      </w:r>
      <w:proofErr w:type="spellStart"/>
      <w:r w:rsidRPr="00990F41">
        <w:rPr>
          <w:rFonts w:ascii="Segoe UI" w:hAnsi="Segoe UI" w:cs="Segoe UI"/>
          <w:b/>
          <w:color w:val="000000"/>
          <w:sz w:val="28"/>
          <w:szCs w:val="28"/>
        </w:rPr>
        <w:t>Росреестра</w:t>
      </w:r>
      <w:proofErr w:type="spellEnd"/>
      <w:r w:rsidRPr="00990F41">
        <w:rPr>
          <w:rFonts w:ascii="Segoe UI" w:hAnsi="Segoe UI" w:cs="Segoe UI"/>
          <w:b/>
          <w:color w:val="000000"/>
          <w:sz w:val="28"/>
          <w:szCs w:val="28"/>
        </w:rPr>
        <w:t xml:space="preserve"> по Нижегородской области о сделках с недвижимостью, требующих обязательного нотариального удостоверения. Изменения в законодательстве.</w:t>
      </w:r>
    </w:p>
    <w:bookmarkEnd w:id="0"/>
    <w:p w:rsidR="009403F8" w:rsidRPr="008A7067" w:rsidRDefault="009403F8" w:rsidP="009403F8">
      <w:pPr>
        <w:contextualSpacing/>
        <w:jc w:val="center"/>
        <w:rPr>
          <w:rFonts w:ascii="Segoe UI" w:hAnsi="Segoe UI" w:cs="Segoe UI"/>
          <w:sz w:val="26"/>
          <w:szCs w:val="26"/>
        </w:rPr>
      </w:pPr>
    </w:p>
    <w:p w:rsidR="009403F8" w:rsidRPr="00990F41" w:rsidRDefault="009403F8" w:rsidP="009403F8">
      <w:pPr>
        <w:contextualSpacing/>
        <w:jc w:val="both"/>
        <w:rPr>
          <w:rFonts w:ascii="Segoe UI" w:hAnsi="Segoe UI" w:cs="Segoe UI"/>
        </w:rPr>
      </w:pPr>
      <w:r w:rsidRPr="00990F41">
        <w:rPr>
          <w:rFonts w:ascii="Segoe UI" w:hAnsi="Segoe UI" w:cs="Segoe UI"/>
          <w:color w:val="2A2625"/>
        </w:rPr>
        <w:t>В силу положений Гражданского кодекса Российской Федерации в случаях, предусмотренных законом или соглашением сторон, сделка, влекущая возникновение, изменение или прекращение прав на имущество, которые подлежат государственной регистрации, должна быть нотариально удостоверена.</w:t>
      </w:r>
      <w:r w:rsidRPr="00990F41">
        <w:rPr>
          <w:rFonts w:ascii="Segoe UI" w:hAnsi="Segoe UI" w:cs="Segoe UI"/>
        </w:rPr>
        <w:t xml:space="preserve"> </w:t>
      </w:r>
    </w:p>
    <w:p w:rsidR="009403F8" w:rsidRPr="00990F41" w:rsidRDefault="009403F8" w:rsidP="009403F8">
      <w:pPr>
        <w:contextualSpacing/>
        <w:jc w:val="both"/>
        <w:rPr>
          <w:rFonts w:ascii="Segoe UI" w:hAnsi="Segoe UI" w:cs="Segoe UI"/>
        </w:rPr>
      </w:pPr>
    </w:p>
    <w:p w:rsidR="009403F8" w:rsidRPr="00990F41" w:rsidRDefault="009403F8" w:rsidP="009403F8">
      <w:pPr>
        <w:contextualSpacing/>
        <w:jc w:val="both"/>
        <w:rPr>
          <w:rFonts w:ascii="Segoe UI" w:hAnsi="Segoe UI" w:cs="Segoe UI"/>
        </w:rPr>
      </w:pPr>
      <w:r w:rsidRPr="00990F41">
        <w:rPr>
          <w:rFonts w:ascii="Segoe UI" w:hAnsi="Segoe UI" w:cs="Segoe UI"/>
        </w:rPr>
        <w:t>Нотариального удостоверения требуют сделки:</w:t>
      </w:r>
    </w:p>
    <w:p w:rsidR="009403F8" w:rsidRPr="00990F41" w:rsidRDefault="009403F8" w:rsidP="009403F8">
      <w:pPr>
        <w:contextualSpacing/>
        <w:jc w:val="both"/>
        <w:rPr>
          <w:rFonts w:ascii="Segoe UI" w:hAnsi="Segoe UI" w:cs="Segoe UI"/>
        </w:rPr>
      </w:pPr>
      <w:r w:rsidRPr="00990F41">
        <w:rPr>
          <w:rFonts w:ascii="Segoe UI" w:hAnsi="Segoe UI" w:cs="Segoe UI"/>
        </w:rPr>
        <w:t xml:space="preserve">- по отчуждению долей в праве общей собственности на недвижимое имущество, </w:t>
      </w:r>
      <w:r w:rsidRPr="00990F41">
        <w:rPr>
          <w:rFonts w:ascii="Segoe UI" w:hAnsi="Segoe UI" w:cs="Segoe UI"/>
          <w:color w:val="2A2625"/>
        </w:rPr>
        <w:t>в том числе при отчуждении всеми участниками долевой собственности своих долей по одной сделке, за исключением, установленным действующим законодательством</w:t>
      </w:r>
      <w:r w:rsidRPr="00990F41">
        <w:rPr>
          <w:rFonts w:ascii="Segoe UI" w:hAnsi="Segoe UI" w:cs="Segoe UI"/>
        </w:rPr>
        <w:t>;</w:t>
      </w:r>
    </w:p>
    <w:p w:rsidR="009403F8" w:rsidRPr="00990F41" w:rsidRDefault="009403F8" w:rsidP="009403F8">
      <w:pPr>
        <w:contextualSpacing/>
        <w:jc w:val="both"/>
        <w:rPr>
          <w:rFonts w:ascii="Segoe UI" w:hAnsi="Segoe UI" w:cs="Segoe UI"/>
        </w:rPr>
      </w:pPr>
      <w:r w:rsidRPr="00990F41">
        <w:rPr>
          <w:rFonts w:ascii="Segoe UI" w:hAnsi="Segoe UI" w:cs="Segoe UI"/>
        </w:rPr>
        <w:t>- связанные с распоряжением недвижимым имуществом на условиях опеки, а также по отчуждению недвижимости, принадлежащей несовершеннолетнему гражданину или гражданину, признанному ограниченно дееспособным;</w:t>
      </w:r>
    </w:p>
    <w:p w:rsidR="009403F8" w:rsidRPr="00990F41" w:rsidRDefault="009403F8" w:rsidP="009403F8">
      <w:pPr>
        <w:contextualSpacing/>
        <w:jc w:val="both"/>
        <w:rPr>
          <w:rFonts w:ascii="Segoe UI" w:hAnsi="Segoe UI" w:cs="Segoe UI"/>
        </w:rPr>
      </w:pPr>
      <w:r w:rsidRPr="00990F41">
        <w:rPr>
          <w:rFonts w:ascii="Segoe UI" w:hAnsi="Segoe UI" w:cs="Segoe UI"/>
        </w:rPr>
        <w:t xml:space="preserve">- с объектом недвижимости, если заявление и документы на регистрацию этой сделки или на ее </w:t>
      </w:r>
      <w:proofErr w:type="gramStart"/>
      <w:r w:rsidRPr="00990F41">
        <w:rPr>
          <w:rFonts w:ascii="Segoe UI" w:hAnsi="Segoe UI" w:cs="Segoe UI"/>
        </w:rPr>
        <w:t>основании</w:t>
      </w:r>
      <w:proofErr w:type="gramEnd"/>
      <w:r w:rsidRPr="00990F41">
        <w:rPr>
          <w:rFonts w:ascii="Segoe UI" w:hAnsi="Segoe UI" w:cs="Segoe UI"/>
        </w:rPr>
        <w:t xml:space="preserve"> на регистрацию права, ограничения или обременения права представляются почтовым отправлением.</w:t>
      </w:r>
    </w:p>
    <w:p w:rsidR="009403F8" w:rsidRPr="00990F41" w:rsidRDefault="009403F8" w:rsidP="009403F8">
      <w:pPr>
        <w:contextualSpacing/>
        <w:jc w:val="both"/>
        <w:rPr>
          <w:rFonts w:ascii="Segoe UI" w:hAnsi="Segoe UI" w:cs="Segoe UI"/>
        </w:rPr>
      </w:pPr>
    </w:p>
    <w:p w:rsidR="009403F8" w:rsidRPr="00990F41" w:rsidRDefault="009403F8" w:rsidP="009403F8">
      <w:pPr>
        <w:contextualSpacing/>
        <w:jc w:val="both"/>
        <w:rPr>
          <w:rFonts w:ascii="Segoe UI" w:hAnsi="Segoe UI" w:cs="Segoe UI"/>
        </w:rPr>
      </w:pPr>
      <w:r w:rsidRPr="00990F41">
        <w:rPr>
          <w:rFonts w:ascii="Segoe UI" w:hAnsi="Segoe UI" w:cs="Segoe UI"/>
        </w:rPr>
        <w:t>Нотариальному удостоверению подлежат доверенности:</w:t>
      </w:r>
    </w:p>
    <w:p w:rsidR="009403F8" w:rsidRPr="00990F41" w:rsidRDefault="009403F8" w:rsidP="009403F8">
      <w:pPr>
        <w:contextualSpacing/>
        <w:jc w:val="both"/>
        <w:rPr>
          <w:rFonts w:ascii="Segoe UI" w:hAnsi="Segoe UI" w:cs="Segoe UI"/>
        </w:rPr>
      </w:pPr>
      <w:r w:rsidRPr="00990F41">
        <w:rPr>
          <w:rFonts w:ascii="Segoe UI" w:hAnsi="Segoe UI" w:cs="Segoe UI"/>
        </w:rPr>
        <w:t>- на представление заявления и документов на кадастровый учет, регистрацию прав и на совершение сделок, требующих нотариальной формы;</w:t>
      </w:r>
    </w:p>
    <w:p w:rsidR="009403F8" w:rsidRPr="00990F41" w:rsidRDefault="009403F8" w:rsidP="009403F8">
      <w:pPr>
        <w:contextualSpacing/>
        <w:jc w:val="both"/>
        <w:rPr>
          <w:rFonts w:ascii="Segoe UI" w:hAnsi="Segoe UI" w:cs="Segoe UI"/>
        </w:rPr>
      </w:pPr>
      <w:r w:rsidRPr="00990F41">
        <w:rPr>
          <w:rFonts w:ascii="Segoe UI" w:hAnsi="Segoe UI" w:cs="Segoe UI"/>
        </w:rPr>
        <w:t>- на распоряжение зарегистрированными в государственных реестрах правами;</w:t>
      </w:r>
    </w:p>
    <w:p w:rsidR="009403F8" w:rsidRPr="00990F41" w:rsidRDefault="009403F8" w:rsidP="009403F8">
      <w:pPr>
        <w:contextualSpacing/>
        <w:jc w:val="both"/>
        <w:rPr>
          <w:rFonts w:ascii="Segoe UI" w:hAnsi="Segoe UI" w:cs="Segoe UI"/>
        </w:rPr>
      </w:pPr>
      <w:r w:rsidRPr="00990F41">
        <w:rPr>
          <w:rFonts w:ascii="Segoe UI" w:hAnsi="Segoe UI" w:cs="Segoe UI"/>
        </w:rPr>
        <w:t>- на совершение представителем подлежащей регистрации сделки с объектом недвижимого имущества или сделки, на основании которой подлежит регистрации право, ограничение или обременение права на объект недвижимости, заявление о регистрации которых представляется почтовым отправлением.</w:t>
      </w:r>
    </w:p>
    <w:p w:rsidR="009403F8" w:rsidRPr="00990F41" w:rsidRDefault="009403F8" w:rsidP="009403F8">
      <w:pPr>
        <w:contextualSpacing/>
        <w:jc w:val="both"/>
        <w:rPr>
          <w:rFonts w:ascii="Segoe UI" w:hAnsi="Segoe UI" w:cs="Segoe UI"/>
        </w:rPr>
      </w:pPr>
    </w:p>
    <w:p w:rsidR="009403F8" w:rsidRPr="00990F41" w:rsidRDefault="009403F8" w:rsidP="009403F8">
      <w:pPr>
        <w:contextualSpacing/>
        <w:jc w:val="both"/>
        <w:rPr>
          <w:rFonts w:ascii="Segoe UI" w:hAnsi="Segoe UI" w:cs="Segoe UI"/>
        </w:rPr>
      </w:pPr>
      <w:r w:rsidRPr="00990F41">
        <w:rPr>
          <w:rFonts w:ascii="Segoe UI" w:hAnsi="Segoe UI" w:cs="Segoe UI"/>
        </w:rPr>
        <w:t>Нотариального удостоверения требуют договоры:</w:t>
      </w:r>
    </w:p>
    <w:p w:rsidR="009403F8" w:rsidRPr="00990F41" w:rsidRDefault="009403F8" w:rsidP="009403F8">
      <w:pPr>
        <w:contextualSpacing/>
        <w:jc w:val="both"/>
        <w:rPr>
          <w:rFonts w:ascii="Segoe UI" w:hAnsi="Segoe UI" w:cs="Segoe UI"/>
        </w:rPr>
      </w:pPr>
      <w:r w:rsidRPr="00990F41">
        <w:rPr>
          <w:rFonts w:ascii="Segoe UI" w:hAnsi="Segoe UI" w:cs="Segoe UI"/>
        </w:rPr>
        <w:t>- уступки требования и перевода долга по нотариально удостоверенной сделке;</w:t>
      </w:r>
    </w:p>
    <w:p w:rsidR="009403F8" w:rsidRPr="00990F41" w:rsidRDefault="009403F8" w:rsidP="009403F8">
      <w:pPr>
        <w:contextualSpacing/>
        <w:jc w:val="both"/>
        <w:rPr>
          <w:rFonts w:ascii="Segoe UI" w:hAnsi="Segoe UI" w:cs="Segoe UI"/>
        </w:rPr>
      </w:pPr>
      <w:r w:rsidRPr="00990F41">
        <w:rPr>
          <w:rFonts w:ascii="Segoe UI" w:hAnsi="Segoe UI" w:cs="Segoe UI"/>
        </w:rPr>
        <w:lastRenderedPageBreak/>
        <w:t>- соглашение об изменении и расторжении нотариально удостоверенного договора.</w:t>
      </w:r>
    </w:p>
    <w:p w:rsidR="009403F8" w:rsidRPr="00990F41" w:rsidRDefault="009403F8" w:rsidP="009403F8">
      <w:pPr>
        <w:contextualSpacing/>
        <w:jc w:val="both"/>
        <w:rPr>
          <w:rFonts w:ascii="Segoe UI" w:hAnsi="Segoe UI" w:cs="Segoe UI"/>
        </w:rPr>
      </w:pPr>
    </w:p>
    <w:p w:rsidR="009403F8" w:rsidRPr="00990F41" w:rsidRDefault="009403F8" w:rsidP="009403F8">
      <w:pPr>
        <w:contextualSpacing/>
        <w:jc w:val="both"/>
        <w:rPr>
          <w:rFonts w:ascii="Segoe UI" w:hAnsi="Segoe UI" w:cs="Segoe UI"/>
        </w:rPr>
      </w:pPr>
      <w:r w:rsidRPr="00990F41">
        <w:rPr>
          <w:rFonts w:ascii="Segoe UI" w:hAnsi="Segoe UI" w:cs="Segoe UI"/>
        </w:rPr>
        <w:t>В соответствии с законодательством регистрация прав и кадастровый учет недвижимости на основании нотариально удостоверенных документов проводится в течение трех рабочих дней, в случае поступления документов в электронном виде - в течение одного рабочего дня.</w:t>
      </w:r>
    </w:p>
    <w:p w:rsidR="009403F8" w:rsidRPr="00990F41" w:rsidRDefault="009403F8" w:rsidP="009403F8">
      <w:pPr>
        <w:contextualSpacing/>
        <w:jc w:val="both"/>
        <w:rPr>
          <w:rFonts w:ascii="Segoe UI" w:hAnsi="Segoe UI" w:cs="Segoe UI"/>
        </w:rPr>
      </w:pPr>
    </w:p>
    <w:p w:rsidR="009403F8" w:rsidRPr="00990F41" w:rsidRDefault="009403F8" w:rsidP="009403F8">
      <w:pPr>
        <w:contextualSpacing/>
        <w:jc w:val="both"/>
        <w:rPr>
          <w:rFonts w:ascii="Segoe UI" w:hAnsi="Segoe UI" w:cs="Segoe UI"/>
          <w:color w:val="000000"/>
        </w:rPr>
      </w:pPr>
      <w:r w:rsidRPr="00990F41">
        <w:rPr>
          <w:rFonts w:ascii="Segoe UI" w:hAnsi="Segoe UI" w:cs="Segoe UI"/>
        </w:rPr>
        <w:t xml:space="preserve">Однако </w:t>
      </w:r>
      <w:r w:rsidRPr="00990F41">
        <w:rPr>
          <w:rFonts w:ascii="Segoe UI" w:hAnsi="Segoe UI" w:cs="Segoe UI"/>
          <w:b/>
          <w:color w:val="000000"/>
        </w:rPr>
        <w:t>с 31.07.2019</w:t>
      </w:r>
      <w:r w:rsidRPr="00990F41">
        <w:rPr>
          <w:rFonts w:ascii="Segoe UI" w:hAnsi="Segoe UI" w:cs="Segoe UI"/>
          <w:color w:val="000000"/>
        </w:rPr>
        <w:t xml:space="preserve"> в законодательство в сфере нотариального удостоверения сделок будут внесены изменения.</w:t>
      </w:r>
    </w:p>
    <w:p w:rsidR="009403F8" w:rsidRPr="00990F41" w:rsidRDefault="009403F8" w:rsidP="009403F8">
      <w:pPr>
        <w:contextualSpacing/>
        <w:jc w:val="both"/>
        <w:rPr>
          <w:rFonts w:ascii="Segoe UI" w:hAnsi="Segoe UI" w:cs="Segoe UI"/>
          <w:color w:val="000000"/>
        </w:rPr>
      </w:pPr>
    </w:p>
    <w:p w:rsidR="009403F8" w:rsidRPr="00990F41" w:rsidRDefault="009403F8" w:rsidP="009403F8">
      <w:pPr>
        <w:contextualSpacing/>
        <w:jc w:val="both"/>
        <w:rPr>
          <w:rFonts w:ascii="Segoe UI" w:hAnsi="Segoe UI" w:cs="Segoe UI"/>
        </w:rPr>
      </w:pPr>
      <w:r w:rsidRPr="00990F41">
        <w:rPr>
          <w:rFonts w:ascii="Segoe UI" w:hAnsi="Segoe UI" w:cs="Segoe UI"/>
        </w:rPr>
        <w:t>01 мая 2019 года Президент Российской Федерации подписал Федеральный закон №76-ФЗ.</w:t>
      </w:r>
      <w:r>
        <w:rPr>
          <w:rFonts w:ascii="Segoe UI" w:hAnsi="Segoe UI" w:cs="Segoe UI"/>
        </w:rPr>
        <w:t xml:space="preserve"> </w:t>
      </w:r>
      <w:r w:rsidRPr="00990F41">
        <w:rPr>
          <w:rFonts w:ascii="Segoe UI" w:hAnsi="Segoe UI" w:cs="Segoe UI"/>
        </w:rPr>
        <w:t>Этот закон вносит поправки в часть 1 статьи 42 Федерального закона № 218-ФЗ «О государственной регистрации недвижимости».</w:t>
      </w:r>
    </w:p>
    <w:p w:rsidR="009403F8" w:rsidRPr="00990F41" w:rsidRDefault="009403F8" w:rsidP="009403F8">
      <w:pPr>
        <w:contextualSpacing/>
        <w:jc w:val="both"/>
        <w:rPr>
          <w:rFonts w:ascii="Segoe UI" w:hAnsi="Segoe UI" w:cs="Segoe UI"/>
        </w:rPr>
      </w:pPr>
    </w:p>
    <w:p w:rsidR="009403F8" w:rsidRPr="00990F41" w:rsidRDefault="009403F8" w:rsidP="009403F8">
      <w:pPr>
        <w:contextualSpacing/>
        <w:jc w:val="both"/>
        <w:rPr>
          <w:rFonts w:ascii="Segoe UI" w:hAnsi="Segoe UI" w:cs="Segoe UI"/>
        </w:rPr>
      </w:pPr>
      <w:r w:rsidRPr="00990F41">
        <w:rPr>
          <w:rFonts w:ascii="Segoe UI" w:hAnsi="Segoe UI" w:cs="Segoe UI"/>
        </w:rPr>
        <w:t>Данная статья будет изложена в следующей редакции:</w:t>
      </w:r>
    </w:p>
    <w:p w:rsidR="009403F8" w:rsidRPr="00990F41" w:rsidRDefault="009403F8" w:rsidP="009403F8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color w:val="000000"/>
        </w:rPr>
      </w:pPr>
      <w:proofErr w:type="gramStart"/>
      <w:r w:rsidRPr="00990F41">
        <w:rPr>
          <w:rFonts w:ascii="Segoe UI" w:hAnsi="Segoe UI" w:cs="Segoe UI"/>
        </w:rPr>
        <w:t xml:space="preserve">«Сделки по отчуждению или договоры ипотеки долей в праве общей собственности на недвижимое имущество подлежат нотариальному удостоверению, </w:t>
      </w:r>
      <w:r w:rsidRPr="00990F41">
        <w:rPr>
          <w:rFonts w:ascii="Segoe UI" w:hAnsi="Segoe UI" w:cs="Segoe UI"/>
          <w:b/>
        </w:rPr>
        <w:t>за исключением сделок при отчуждении или ипотеке всеми участниками долевой собственности своих долей по одной сделке</w:t>
      </w:r>
      <w:r w:rsidRPr="00990F41">
        <w:rPr>
          <w:rFonts w:ascii="Segoe UI" w:hAnsi="Segoe UI" w:cs="Segoe UI"/>
        </w:rPr>
        <w:t>, сделок, связанных с имуществом, составляющим паевой инвестиционный фонд или приобретаемым для включения в состав паевого инвестиционного фонда, сделок по отчуждению земельных долей, сделок по отчуждению и приобретению</w:t>
      </w:r>
      <w:proofErr w:type="gramEnd"/>
      <w:r w:rsidRPr="00990F41">
        <w:rPr>
          <w:rFonts w:ascii="Segoe UI" w:hAnsi="Segoe UI" w:cs="Segoe UI"/>
        </w:rPr>
        <w:t xml:space="preserve"> долей в праве общей собственности на недвижимое имущество при заключении договора, предусматривающего переход права собственности на жилое помещение в соответствии с </w:t>
      </w:r>
      <w:r w:rsidRPr="00990F41">
        <w:rPr>
          <w:rFonts w:ascii="Segoe UI" w:hAnsi="Segoe UI" w:cs="Segoe UI"/>
          <w:color w:val="000000"/>
        </w:rPr>
        <w:t>Законом Российской Федерации от 15 апреля 1993 года N 4802-1 "О статусе столицы Российской Федерации" (кроме случая, предусмотренного частью девятнадцатой статьи 7.3 указанного Закона)».</w:t>
      </w:r>
    </w:p>
    <w:p w:rsidR="009403F8" w:rsidRPr="00990F41" w:rsidRDefault="009403F8" w:rsidP="009403F8">
      <w:pPr>
        <w:contextualSpacing/>
        <w:jc w:val="both"/>
        <w:rPr>
          <w:rFonts w:ascii="Segoe UI" w:hAnsi="Segoe UI" w:cs="Segoe UI"/>
        </w:rPr>
      </w:pPr>
    </w:p>
    <w:p w:rsidR="009403F8" w:rsidRPr="00990F41" w:rsidRDefault="009403F8" w:rsidP="009403F8">
      <w:pPr>
        <w:contextualSpacing/>
        <w:jc w:val="both"/>
        <w:rPr>
          <w:rFonts w:ascii="Segoe UI" w:hAnsi="Segoe UI" w:cs="Segoe UI"/>
          <w:b/>
        </w:rPr>
      </w:pPr>
      <w:r w:rsidRPr="00990F41">
        <w:rPr>
          <w:rFonts w:ascii="Segoe UI" w:hAnsi="Segoe UI" w:cs="Segoe UI"/>
        </w:rPr>
        <w:t xml:space="preserve">Таким образом, при отчуждении объекта недвижимости одновременно всеми участниками (дольщиками) нотариальное удостоверение сделки не требуется. </w:t>
      </w:r>
      <w:r w:rsidRPr="00990F41">
        <w:rPr>
          <w:rFonts w:ascii="Segoe UI" w:hAnsi="Segoe UI" w:cs="Segoe UI"/>
          <w:b/>
        </w:rPr>
        <w:t>Договор об отчуждении может быть составлен в простой письменной форме.</w:t>
      </w:r>
    </w:p>
    <w:p w:rsidR="009403F8" w:rsidRPr="00990F41" w:rsidRDefault="009403F8" w:rsidP="009403F8">
      <w:pPr>
        <w:contextualSpacing/>
        <w:jc w:val="both"/>
        <w:rPr>
          <w:rFonts w:ascii="Segoe UI" w:hAnsi="Segoe UI" w:cs="Segoe UI"/>
        </w:rPr>
      </w:pPr>
    </w:p>
    <w:p w:rsidR="009403F8" w:rsidRPr="007A3DA4" w:rsidRDefault="009403F8" w:rsidP="009403F8">
      <w:pPr>
        <w:ind w:firstLine="709"/>
        <w:jc w:val="both"/>
        <w:rPr>
          <w:b/>
          <w:sz w:val="28"/>
          <w:szCs w:val="28"/>
        </w:rPr>
      </w:pPr>
    </w:p>
    <w:p w:rsidR="009403F8" w:rsidRDefault="009403F8" w:rsidP="009403F8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403F8" w:rsidRDefault="009403F8" w:rsidP="009403F8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403F8" w:rsidRDefault="009403F8" w:rsidP="009403F8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403F8" w:rsidRDefault="009403F8" w:rsidP="009403F8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403F8" w:rsidRDefault="009403F8" w:rsidP="009403F8">
      <w:pPr>
        <w:jc w:val="both"/>
        <w:rPr>
          <w:rFonts w:ascii="Segoe UI" w:hAnsi="Segoe UI"/>
          <w:sz w:val="18"/>
          <w:szCs w:val="18"/>
        </w:rPr>
      </w:pPr>
    </w:p>
    <w:p w:rsidR="009403F8" w:rsidRDefault="009403F8" w:rsidP="009403F8">
      <w:pPr>
        <w:jc w:val="both"/>
        <w:rPr>
          <w:rFonts w:ascii="Segoe UI" w:hAnsi="Segoe UI"/>
          <w:sz w:val="18"/>
          <w:szCs w:val="18"/>
        </w:rPr>
      </w:pPr>
    </w:p>
    <w:p w:rsidR="009403F8" w:rsidRDefault="009403F8" w:rsidP="009403F8">
      <w:pPr>
        <w:jc w:val="both"/>
        <w:rPr>
          <w:rFonts w:ascii="Segoe UI" w:hAnsi="Segoe UI"/>
          <w:sz w:val="18"/>
          <w:szCs w:val="18"/>
        </w:rPr>
      </w:pPr>
    </w:p>
    <w:p w:rsidR="009403F8" w:rsidRPr="006B330F" w:rsidRDefault="009403F8" w:rsidP="009403F8">
      <w:pPr>
        <w:jc w:val="both"/>
        <w:rPr>
          <w:rFonts w:ascii="Segoe UI" w:hAnsi="Segoe UI"/>
          <w:sz w:val="18"/>
          <w:szCs w:val="18"/>
        </w:rPr>
      </w:pPr>
      <w:r w:rsidRPr="006B330F">
        <w:rPr>
          <w:rFonts w:ascii="Segoe UI" w:hAnsi="Segoe UI"/>
          <w:sz w:val="18"/>
          <w:szCs w:val="18"/>
        </w:rPr>
        <w:t>Пресс-служба</w:t>
      </w:r>
    </w:p>
    <w:p w:rsidR="009403F8" w:rsidRPr="006B330F" w:rsidRDefault="009403F8" w:rsidP="009403F8">
      <w:pPr>
        <w:jc w:val="both"/>
        <w:rPr>
          <w:rFonts w:ascii="Segoe UI" w:hAnsi="Segoe UI"/>
          <w:sz w:val="18"/>
          <w:szCs w:val="18"/>
        </w:rPr>
      </w:pPr>
      <w:r w:rsidRPr="006B330F">
        <w:rPr>
          <w:rFonts w:ascii="Segoe UI" w:hAnsi="Segoe UI"/>
          <w:sz w:val="18"/>
          <w:szCs w:val="18"/>
        </w:rPr>
        <w:t xml:space="preserve">Управления </w:t>
      </w:r>
      <w:proofErr w:type="spellStart"/>
      <w:r w:rsidRPr="006B330F">
        <w:rPr>
          <w:rFonts w:ascii="Segoe UI" w:hAnsi="Segoe UI"/>
          <w:sz w:val="18"/>
          <w:szCs w:val="18"/>
        </w:rPr>
        <w:t>Росреестра</w:t>
      </w:r>
      <w:proofErr w:type="spellEnd"/>
      <w:r w:rsidRPr="006B330F">
        <w:rPr>
          <w:rFonts w:ascii="Segoe UI" w:hAnsi="Segoe UI"/>
          <w:sz w:val="18"/>
          <w:szCs w:val="18"/>
        </w:rPr>
        <w:t xml:space="preserve"> по Нижегородской области </w:t>
      </w:r>
    </w:p>
    <w:p w:rsidR="009403F8" w:rsidRPr="006B330F" w:rsidRDefault="009403F8" w:rsidP="009403F8">
      <w:pPr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 xml:space="preserve">Анна </w:t>
      </w:r>
      <w:proofErr w:type="spellStart"/>
      <w:r>
        <w:rPr>
          <w:rFonts w:ascii="Segoe UI" w:hAnsi="Segoe UI"/>
          <w:sz w:val="18"/>
          <w:szCs w:val="18"/>
        </w:rPr>
        <w:t>Дейнер</w:t>
      </w:r>
      <w:proofErr w:type="spellEnd"/>
    </w:p>
    <w:p w:rsidR="009403F8" w:rsidRPr="006B330F" w:rsidRDefault="009403F8" w:rsidP="009403F8">
      <w:pPr>
        <w:jc w:val="both"/>
        <w:rPr>
          <w:rFonts w:ascii="Segoe UI" w:hAnsi="Segoe UI"/>
          <w:sz w:val="18"/>
          <w:szCs w:val="18"/>
        </w:rPr>
      </w:pPr>
      <w:r w:rsidRPr="006B330F">
        <w:rPr>
          <w:rFonts w:ascii="Segoe UI" w:hAnsi="Segoe UI"/>
          <w:sz w:val="18"/>
          <w:szCs w:val="18"/>
        </w:rPr>
        <w:t>телефон: 8 (831) 439 75 19</w:t>
      </w:r>
    </w:p>
    <w:p w:rsidR="009403F8" w:rsidRPr="006B330F" w:rsidRDefault="009403F8" w:rsidP="009403F8">
      <w:pPr>
        <w:jc w:val="both"/>
        <w:rPr>
          <w:rFonts w:ascii="Segoe UI" w:hAnsi="Segoe UI"/>
          <w:sz w:val="18"/>
          <w:szCs w:val="18"/>
        </w:rPr>
      </w:pPr>
      <w:proofErr w:type="gramStart"/>
      <w:r w:rsidRPr="006B330F">
        <w:rPr>
          <w:rFonts w:ascii="Segoe UI" w:hAnsi="Segoe UI"/>
          <w:sz w:val="18"/>
          <w:szCs w:val="18"/>
        </w:rPr>
        <w:t>е</w:t>
      </w:r>
      <w:proofErr w:type="gramEnd"/>
      <w:r w:rsidRPr="006B330F">
        <w:rPr>
          <w:rFonts w:ascii="Segoe UI" w:hAnsi="Segoe UI"/>
          <w:sz w:val="18"/>
          <w:szCs w:val="18"/>
        </w:rPr>
        <w:t>-</w:t>
      </w:r>
      <w:r w:rsidRPr="006B330F">
        <w:rPr>
          <w:rFonts w:ascii="Segoe UI" w:hAnsi="Segoe UI"/>
          <w:sz w:val="18"/>
          <w:szCs w:val="18"/>
          <w:lang w:val="en-US"/>
        </w:rPr>
        <w:t>mail</w:t>
      </w:r>
      <w:r w:rsidRPr="006B330F">
        <w:rPr>
          <w:rFonts w:ascii="Segoe UI" w:hAnsi="Segoe UI"/>
          <w:sz w:val="18"/>
          <w:szCs w:val="18"/>
        </w:rPr>
        <w:t xml:space="preserve">: </w:t>
      </w:r>
      <w:hyperlink r:id="rId6" w:history="1">
        <w:r w:rsidRPr="006B330F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</w:rPr>
          <w:t>press@r52.rosreestr.ru</w:t>
        </w:r>
      </w:hyperlink>
    </w:p>
    <w:p w:rsidR="009403F8" w:rsidRPr="006B330F" w:rsidRDefault="009403F8" w:rsidP="009403F8">
      <w:pPr>
        <w:jc w:val="both"/>
        <w:rPr>
          <w:rFonts w:ascii="Segoe UI" w:hAnsi="Segoe UI"/>
          <w:bCs/>
          <w:sz w:val="18"/>
          <w:szCs w:val="18"/>
        </w:rPr>
      </w:pPr>
      <w:r w:rsidRPr="006B330F">
        <w:rPr>
          <w:rFonts w:ascii="Segoe UI" w:hAnsi="Segoe UI"/>
          <w:sz w:val="18"/>
          <w:szCs w:val="18"/>
        </w:rPr>
        <w:t xml:space="preserve">сайт: </w:t>
      </w:r>
      <w:r w:rsidRPr="006B330F">
        <w:rPr>
          <w:rFonts w:ascii="Segoe UI" w:hAnsi="Segoe UI" w:cs="Arial"/>
          <w:sz w:val="18"/>
          <w:szCs w:val="18"/>
          <w:shd w:val="clear" w:color="auto" w:fill="FFFFFF"/>
        </w:rPr>
        <w:t>https://www.rosreestr.ru/</w:t>
      </w:r>
    </w:p>
    <w:p w:rsidR="00D01519" w:rsidRDefault="00D01519"/>
    <w:sectPr w:rsidR="00D0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BF"/>
    <w:rsid w:val="007C35BF"/>
    <w:rsid w:val="009403F8"/>
    <w:rsid w:val="00D0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403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3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403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3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r52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2</cp:revision>
  <dcterms:created xsi:type="dcterms:W3CDTF">2019-05-24T13:53:00Z</dcterms:created>
  <dcterms:modified xsi:type="dcterms:W3CDTF">2019-05-24T13:53:00Z</dcterms:modified>
</cp:coreProperties>
</file>